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D7" w:rsidRPr="006B7BD7" w:rsidRDefault="006B7BD7" w:rsidP="004A5D64">
      <w:pPr>
        <w:spacing w:after="0" w:line="240" w:lineRule="auto"/>
        <w:jc w:val="center"/>
        <w:outlineLvl w:val="0"/>
        <w:rPr>
          <w:rFonts w:ascii="Times New Roman" w:eastAsia="Times New Roman" w:hAnsi="Times New Roman" w:cs="Times New Roman"/>
          <w:b/>
          <w:bCs/>
          <w:color w:val="333333"/>
          <w:kern w:val="36"/>
          <w:sz w:val="28"/>
          <w:szCs w:val="28"/>
        </w:rPr>
      </w:pPr>
      <w:bookmarkStart w:id="0" w:name="_GoBack"/>
      <w:bookmarkEnd w:id="0"/>
      <w:r w:rsidRPr="006B7BD7">
        <w:rPr>
          <w:rFonts w:ascii="Times New Roman" w:eastAsia="Times New Roman" w:hAnsi="Times New Roman" w:cs="Times New Roman"/>
          <w:b/>
          <w:bCs/>
          <w:color w:val="333333"/>
          <w:kern w:val="36"/>
          <w:sz w:val="28"/>
          <w:szCs w:val="28"/>
        </w:rPr>
        <w:t>Методы и приемы привлечения внимания детей на занятиях в детском саду</w:t>
      </w:r>
      <w:r w:rsidR="004A5D64">
        <w:rPr>
          <w:rFonts w:ascii="Times New Roman" w:eastAsia="Times New Roman" w:hAnsi="Times New Roman" w:cs="Times New Roman"/>
          <w:b/>
          <w:bCs/>
          <w:color w:val="333333"/>
          <w:kern w:val="36"/>
          <w:sz w:val="28"/>
          <w:szCs w:val="28"/>
        </w:rPr>
        <w:t>.</w:t>
      </w:r>
    </w:p>
    <w:p w:rsidR="004A5D64" w:rsidRDefault="006B7BD7" w:rsidP="004A5D64">
      <w:pPr>
        <w:pStyle w:val="a3"/>
        <w:spacing w:before="0" w:beforeAutospacing="0" w:after="0" w:afterAutospacing="0"/>
        <w:jc w:val="both"/>
        <w:rPr>
          <w:color w:val="333333"/>
          <w:sz w:val="28"/>
          <w:szCs w:val="28"/>
        </w:rPr>
      </w:pPr>
      <w:r w:rsidRPr="006B7BD7">
        <w:rPr>
          <w:color w:val="333333"/>
          <w:sz w:val="28"/>
          <w:szCs w:val="28"/>
        </w:rPr>
        <w:t> </w:t>
      </w:r>
      <w:r>
        <w:rPr>
          <w:color w:val="333333"/>
          <w:sz w:val="28"/>
          <w:szCs w:val="28"/>
        </w:rPr>
        <w:t xml:space="preserve">         </w:t>
      </w:r>
    </w:p>
    <w:p w:rsidR="006B7BD7" w:rsidRPr="006B7BD7" w:rsidRDefault="006B7BD7" w:rsidP="004A5D64">
      <w:pPr>
        <w:pStyle w:val="a3"/>
        <w:spacing w:before="0" w:beforeAutospacing="0" w:after="0" w:afterAutospacing="0"/>
        <w:ind w:firstLine="708"/>
        <w:jc w:val="both"/>
        <w:rPr>
          <w:color w:val="333333"/>
          <w:sz w:val="28"/>
          <w:szCs w:val="28"/>
        </w:rPr>
      </w:pPr>
      <w:r w:rsidRPr="006B7BD7">
        <w:rPr>
          <w:color w:val="333333"/>
          <w:sz w:val="28"/>
          <w:szCs w:val="28"/>
        </w:rPr>
        <w:t>Удерживать внимание детей на занятиях, особенно всей группы, очень сложно</w:t>
      </w:r>
      <w:r>
        <w:rPr>
          <w:color w:val="333333"/>
          <w:sz w:val="28"/>
          <w:szCs w:val="28"/>
        </w:rPr>
        <w:t xml:space="preserve"> без использования методов и приемов привлечения и сосредоточения внимания детей.</w:t>
      </w:r>
      <w:r w:rsidRPr="006B7BD7">
        <w:rPr>
          <w:color w:val="333333"/>
          <w:sz w:val="28"/>
          <w:szCs w:val="28"/>
        </w:rPr>
        <w:t xml:space="preserve"> Ведь от того, насколько ребенок внимательно слушает педагога, зависит качество усвоения им материала. Соблюдение правил поведения на занятиях организует и дисциплинирует детей</w:t>
      </w:r>
      <w:r>
        <w:rPr>
          <w:color w:val="333333"/>
          <w:sz w:val="28"/>
          <w:szCs w:val="28"/>
        </w:rPr>
        <w:t>.</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 Если вызвать у ребенка положительный эмоциональный настрой и интерес к предстоящей деятельности, то концентрация внимания будет более длительной. Ведь, как известно, ребенок делает только то, что ему действительно интересно. На вид простое, неинтересное занятие можно обыграть любым незатейливым сюжетом, придумав какое-нибудь забавное обоснование любому делу. Если дети часто отвлекаются и болтают на занятиях, то чаще всего причина этого</w:t>
      </w:r>
      <w:r w:rsidR="004A5D64">
        <w:rPr>
          <w:color w:val="333333"/>
          <w:sz w:val="28"/>
          <w:szCs w:val="28"/>
        </w:rPr>
        <w:t xml:space="preserve"> </w:t>
      </w:r>
      <w:r w:rsidRPr="006B7BD7">
        <w:rPr>
          <w:color w:val="333333"/>
          <w:sz w:val="28"/>
          <w:szCs w:val="28"/>
        </w:rPr>
        <w:t>- скука из-за плохо подобранного наглядного материала, отсутствие интригующего момента, неинтересного или не соответствующего возрасту материала и т. д. Важно учитывать это и не перетруждать детей.</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000000"/>
          <w:sz w:val="28"/>
          <w:szCs w:val="28"/>
        </w:rPr>
        <w:t>Вот несколько советов:</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Для привлечения внимания группы используйте неверб</w:t>
      </w:r>
      <w:r>
        <w:rPr>
          <w:rFonts w:ascii="Times New Roman" w:eastAsia="Times New Roman" w:hAnsi="Times New Roman" w:cs="Times New Roman"/>
          <w:color w:val="333333"/>
          <w:sz w:val="28"/>
          <w:szCs w:val="28"/>
        </w:rPr>
        <w:t xml:space="preserve">альные средства-жесты. Например, </w:t>
      </w:r>
      <w:r w:rsidRPr="006B7BD7">
        <w:rPr>
          <w:rFonts w:ascii="Times New Roman" w:eastAsia="Times New Roman" w:hAnsi="Times New Roman" w:cs="Times New Roman"/>
          <w:color w:val="333333"/>
          <w:sz w:val="28"/>
          <w:szCs w:val="28"/>
        </w:rPr>
        <w:t>сигналом "Внимание" может стать один и тот же жест (рука вверх или что-то другое). Вы можете использовать его, когда хотите напомнить детям, что нужно слу</w:t>
      </w:r>
      <w:r>
        <w:rPr>
          <w:rFonts w:ascii="Times New Roman" w:eastAsia="Times New Roman" w:hAnsi="Times New Roman" w:cs="Times New Roman"/>
          <w:color w:val="333333"/>
          <w:sz w:val="28"/>
          <w:szCs w:val="28"/>
        </w:rPr>
        <w:t>шать. П</w:t>
      </w:r>
      <w:r w:rsidRPr="006B7BD7">
        <w:rPr>
          <w:rFonts w:ascii="Times New Roman" w:eastAsia="Times New Roman" w:hAnsi="Times New Roman" w:cs="Times New Roman"/>
          <w:color w:val="333333"/>
          <w:sz w:val="28"/>
          <w:szCs w:val="28"/>
        </w:rPr>
        <w:t>остепенно дети привыкнут к этому жесту, и это позволит Вам лишний раз не отвлекаться от темы.</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xml:space="preserve">      Во время начала занятия не дожидайтесь полной тишины в группе, обязательно найдутся те дети, которые будут вертеться и разговаривать. Чтобы привлечь внимание детей, сначала можно </w:t>
      </w:r>
      <w:r>
        <w:rPr>
          <w:rFonts w:ascii="Times New Roman" w:eastAsia="Times New Roman" w:hAnsi="Times New Roman" w:cs="Times New Roman"/>
          <w:color w:val="333333"/>
          <w:sz w:val="28"/>
          <w:szCs w:val="28"/>
        </w:rPr>
        <w:t xml:space="preserve">немного </w:t>
      </w:r>
      <w:r w:rsidRPr="006B7BD7">
        <w:rPr>
          <w:rFonts w:ascii="Times New Roman" w:eastAsia="Times New Roman" w:hAnsi="Times New Roman" w:cs="Times New Roman"/>
          <w:color w:val="333333"/>
          <w:sz w:val="28"/>
          <w:szCs w:val="28"/>
        </w:rPr>
        <w:t xml:space="preserve">повысить </w:t>
      </w:r>
      <w:r>
        <w:rPr>
          <w:rFonts w:ascii="Times New Roman" w:eastAsia="Times New Roman" w:hAnsi="Times New Roman" w:cs="Times New Roman"/>
          <w:color w:val="333333"/>
          <w:sz w:val="28"/>
          <w:szCs w:val="28"/>
        </w:rPr>
        <w:t xml:space="preserve">высоту </w:t>
      </w:r>
      <w:r w:rsidRPr="006B7BD7">
        <w:rPr>
          <w:rFonts w:ascii="Times New Roman" w:eastAsia="Times New Roman" w:hAnsi="Times New Roman" w:cs="Times New Roman"/>
          <w:color w:val="333333"/>
          <w:sz w:val="28"/>
          <w:szCs w:val="28"/>
        </w:rPr>
        <w:t>голос</w:t>
      </w:r>
      <w:r>
        <w:rPr>
          <w:rFonts w:ascii="Times New Roman" w:eastAsia="Times New Roman" w:hAnsi="Times New Roman" w:cs="Times New Roman"/>
          <w:color w:val="333333"/>
          <w:sz w:val="28"/>
          <w:szCs w:val="28"/>
        </w:rPr>
        <w:t>а</w:t>
      </w:r>
      <w:r w:rsidRPr="006B7BD7">
        <w:rPr>
          <w:rFonts w:ascii="Times New Roman" w:eastAsia="Times New Roman" w:hAnsi="Times New Roman" w:cs="Times New Roman"/>
          <w:color w:val="333333"/>
          <w:sz w:val="28"/>
          <w:szCs w:val="28"/>
        </w:rPr>
        <w:t>, но потом, как только заметите, что дети угомонились и стали слушать, говорите спокойным и тихим голосом.</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Для привлечения внимания можно использовать игровые моменты, которые привлекают внимание детей и настраивают их на спокойный лад. Например, если перед началом занятия дети расшумелись, скажите: «Внимание! К нам в гости на занятие сегодня заглянет зайка (или любой другой персонаж). Она будет играть вместе с нами». Затем следует от лица персонажа поздороваться с детьми.</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Не бойтесь использовать подручные средства. Тишины в группе можно достичь, прибегнув к помощи музыкальных инструментов: колокольчика, бубна, игрушечного барабана.</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xml:space="preserve">Ребят, которые обычно вертятся и отвлекают друг друга, рассадите подальше. </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Если кто-то из детей пытается перебить вас во время проведения занятия не по теме в первый раз, не обращайте внимания (конечно если он не просится в туалет или не возникло что-то непредвиденное). Следует реагировать только на вторую попытку. Позже, в течени</w:t>
      </w:r>
      <w:proofErr w:type="gramStart"/>
      <w:r w:rsidRPr="006B7BD7">
        <w:rPr>
          <w:rFonts w:ascii="Times New Roman" w:eastAsia="Times New Roman" w:hAnsi="Times New Roman" w:cs="Times New Roman"/>
          <w:color w:val="333333"/>
          <w:sz w:val="28"/>
          <w:szCs w:val="28"/>
        </w:rPr>
        <w:t>и</w:t>
      </w:r>
      <w:proofErr w:type="gramEnd"/>
      <w:r w:rsidRPr="006B7BD7">
        <w:rPr>
          <w:rFonts w:ascii="Times New Roman" w:eastAsia="Times New Roman" w:hAnsi="Times New Roman" w:cs="Times New Roman"/>
          <w:color w:val="333333"/>
          <w:sz w:val="28"/>
          <w:szCs w:val="28"/>
        </w:rPr>
        <w:t xml:space="preserve"> дня, поговорите с ним, обсудите с ним как он мог поступить иначе, чтобы не перебивать вас и не отвлекать других.</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w:t>
      </w:r>
      <w:r w:rsidRPr="006B7BD7">
        <w:rPr>
          <w:rFonts w:ascii="Times New Roman" w:eastAsia="Times New Roman" w:hAnsi="Times New Roman" w:cs="Times New Roman"/>
          <w:color w:val="333333"/>
          <w:sz w:val="28"/>
          <w:szCs w:val="28"/>
        </w:rPr>
        <w:t xml:space="preserve">Если дети разбаловались в середине занятия, то можно попробовать применить несложные упражнения. Например, поиграйте в игру «Руки-ноги». </w:t>
      </w:r>
      <w:r w:rsidRPr="006B7BD7">
        <w:rPr>
          <w:rFonts w:ascii="Times New Roman" w:eastAsia="Times New Roman" w:hAnsi="Times New Roman" w:cs="Times New Roman"/>
          <w:color w:val="333333"/>
          <w:sz w:val="28"/>
          <w:szCs w:val="28"/>
        </w:rPr>
        <w:lastRenderedPageBreak/>
        <w:t>По одному хлопку дети должны поднять руки, на два хлопка — встать, на три хлопка — топать. Несмотря на кажущуюся простоту, даже взрослые часто путаются в действиях. Однако это незаменимая игра для того, чтобы привлечь внимание детей и помочь им сконцентрироваться на предмете.</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xml:space="preserve"> </w:t>
      </w:r>
      <w:r w:rsidRPr="006B7BD7">
        <w:rPr>
          <w:rFonts w:ascii="Times New Roman" w:eastAsia="Times New Roman" w:hAnsi="Times New Roman" w:cs="Times New Roman"/>
          <w:color w:val="333333"/>
          <w:sz w:val="28"/>
          <w:szCs w:val="28"/>
        </w:rPr>
        <w:t>С часто отвлекающимися и непослушными детьми можно поиграть в игру</w:t>
      </w:r>
      <w:r>
        <w:rPr>
          <w:rFonts w:ascii="Times New Roman" w:eastAsia="Times New Roman" w:hAnsi="Times New Roman" w:cs="Times New Roman"/>
          <w:color w:val="333333"/>
          <w:sz w:val="28"/>
          <w:szCs w:val="28"/>
        </w:rPr>
        <w:t xml:space="preserve"> </w:t>
      </w:r>
      <w:r w:rsidRPr="006B7BD7">
        <w:rPr>
          <w:rFonts w:ascii="Times New Roman" w:eastAsia="Times New Roman" w:hAnsi="Times New Roman" w:cs="Times New Roman"/>
          <w:color w:val="333333"/>
          <w:sz w:val="28"/>
          <w:szCs w:val="28"/>
        </w:rPr>
        <w:t>- предложить им побыть в роли воспитателя и провести занятие с детьми или куклами, а самое главное</w:t>
      </w:r>
      <w:r>
        <w:rPr>
          <w:rFonts w:ascii="Times New Roman" w:eastAsia="Times New Roman" w:hAnsi="Times New Roman" w:cs="Times New Roman"/>
          <w:color w:val="333333"/>
          <w:sz w:val="28"/>
          <w:szCs w:val="28"/>
        </w:rPr>
        <w:t xml:space="preserve"> </w:t>
      </w:r>
      <w:r w:rsidRPr="006B7BD7">
        <w:rPr>
          <w:rFonts w:ascii="Times New Roman" w:eastAsia="Times New Roman" w:hAnsi="Times New Roman" w:cs="Times New Roman"/>
          <w:color w:val="333333"/>
          <w:sz w:val="28"/>
          <w:szCs w:val="28"/>
        </w:rPr>
        <w:t>- самим в процессе этого занятия решать, что будет происходить в это время, в какой последовательности и т. д.</w:t>
      </w:r>
    </w:p>
    <w:p w:rsidR="007E4ED7" w:rsidRDefault="006B7BD7" w:rsidP="007E4ED7">
      <w:pPr>
        <w:pStyle w:val="3"/>
        <w:numPr>
          <w:ilvl w:val="0"/>
          <w:numId w:val="2"/>
        </w:numPr>
        <w:shd w:val="clear" w:color="auto" w:fill="auto"/>
        <w:tabs>
          <w:tab w:val="left" w:pos="284"/>
        </w:tabs>
        <w:spacing w:after="0" w:line="276" w:lineRule="auto"/>
        <w:ind w:right="20" w:firstLine="0"/>
        <w:contextualSpacing/>
        <w:jc w:val="both"/>
      </w:pPr>
      <w:r>
        <w:rPr>
          <w:color w:val="333333"/>
          <w:sz w:val="28"/>
          <w:szCs w:val="28"/>
        </w:rPr>
        <w:t xml:space="preserve">        </w:t>
      </w:r>
      <w:r>
        <w:rPr>
          <w:color w:val="333333"/>
          <w:sz w:val="28"/>
          <w:szCs w:val="28"/>
        </w:rPr>
        <w:tab/>
      </w:r>
    </w:p>
    <w:p w:rsidR="006B7BD7" w:rsidRPr="006B7BD7" w:rsidRDefault="006B7BD7" w:rsidP="007E4ED7">
      <w:pPr>
        <w:spacing w:after="0" w:line="240" w:lineRule="auto"/>
        <w:ind w:firstLine="708"/>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Необходимо отметить трудолюбие ребенка, его выдумку. Чрезвычайно важна похвала. Выразить ее можно не только вербальным способом, но и непосредственно какими-либо тактильными действиями.</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6B7BD7">
        <w:rPr>
          <w:rFonts w:ascii="Times New Roman" w:eastAsia="Times New Roman" w:hAnsi="Times New Roman" w:cs="Times New Roman"/>
          <w:color w:val="333333"/>
          <w:sz w:val="28"/>
          <w:szCs w:val="28"/>
        </w:rPr>
        <w:t>Важно чаще говорить ребенку: «Меня радует, что ты самостоятельно справился с заданием», «Если тебе надо помочь, я всегда готов сделать это» и т.д. Также нужно реже высказыв</w:t>
      </w:r>
      <w:r>
        <w:rPr>
          <w:rFonts w:ascii="Times New Roman" w:eastAsia="Times New Roman" w:hAnsi="Times New Roman" w:cs="Times New Roman"/>
          <w:color w:val="333333"/>
          <w:sz w:val="28"/>
          <w:szCs w:val="28"/>
        </w:rPr>
        <w:t>ать оценочные суждения. Не надо</w:t>
      </w:r>
      <w:r w:rsidRPr="006B7BD7">
        <w:rPr>
          <w:rFonts w:ascii="Times New Roman" w:eastAsia="Times New Roman" w:hAnsi="Times New Roman" w:cs="Times New Roman"/>
          <w:color w:val="333333"/>
          <w:sz w:val="28"/>
          <w:szCs w:val="28"/>
        </w:rPr>
        <w:t xml:space="preserve"> говорить: «Это ты сделал хорошо, а это – плохо». Можно предложить ребенку помощь: «Разреши, помогу!», «Давай сделаем (нарисуем, расскажем) вместе».</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Pr="006B7BD7">
        <w:rPr>
          <w:rFonts w:ascii="Times New Roman" w:eastAsia="Times New Roman" w:hAnsi="Times New Roman" w:cs="Times New Roman"/>
          <w:color w:val="333333"/>
          <w:sz w:val="28"/>
          <w:szCs w:val="28"/>
        </w:rPr>
        <w:t> Начинайте занятие с интриги: например, с загадочного предмета (у меня для тебя что-то есть интересненькое) или загадки (угадай, что я вам приготовила). Фантазия и изобретательность – ваши волшебные помощники, способные привлечь внимание детей.</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6B7BD7">
        <w:rPr>
          <w:rFonts w:ascii="Times New Roman" w:eastAsia="Times New Roman" w:hAnsi="Times New Roman" w:cs="Times New Roman"/>
          <w:color w:val="333333"/>
          <w:sz w:val="28"/>
          <w:szCs w:val="28"/>
        </w:rPr>
        <w:t>Отработайте ритуал приветствия и прощания, что благоприятно отразится на установлении атмосферы доверия и общности в группе, на развитии умения взаимодействовать со сверстниками и педагогом, на создании положительного настроения каждого.</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6B7BD7">
        <w:rPr>
          <w:rFonts w:ascii="Times New Roman" w:eastAsia="Times New Roman" w:hAnsi="Times New Roman" w:cs="Times New Roman"/>
          <w:color w:val="333333"/>
          <w:sz w:val="28"/>
          <w:szCs w:val="28"/>
        </w:rPr>
        <w:t>Поделитесь своим энтузиазмом. Энтузиазм - это моторчик, который позволяет педагогу постоянно находиться в действии, это движение вперед. Энтузиазм заразителен, и наша задача не упустить этой возможности вести за собой детей. Дети пребывают в состоянии вечного любопытства, удивления и восхищения, поэтому этот процесс не доставит особого труда. Ведите игру: вытяните лицо, сопровождайте речь мимикой и адекватной содержанию жестикуляцией.</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Пусть дети копируют ваши действия, не бойтесь показаться смешным. Покажите всем своим видом, что вы действительно хотите проводить с ними время и вам самим интересно.</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6B7BD7">
        <w:rPr>
          <w:rFonts w:ascii="Times New Roman" w:eastAsia="Times New Roman" w:hAnsi="Times New Roman" w:cs="Times New Roman"/>
          <w:color w:val="333333"/>
          <w:sz w:val="28"/>
          <w:szCs w:val="28"/>
        </w:rPr>
        <w:t xml:space="preserve"> Используйте голосовую и эмоциональную модуляции: изменяйте интонацию, тембр, высоту и громкость голоса, темп речи, избегая монотонности.</w:t>
      </w:r>
    </w:p>
    <w:p w:rsidR="007E4ED7" w:rsidRDefault="006B7BD7" w:rsidP="004A5D64">
      <w:pPr>
        <w:spacing w:after="0" w:line="240" w:lineRule="auto"/>
        <w:jc w:val="both"/>
        <w:rPr>
          <w:rFonts w:ascii="Times New Roman" w:hAnsi="Times New Roman" w:cs="Times New Roman"/>
          <w:sz w:val="28"/>
          <w:szCs w:val="28"/>
        </w:rPr>
      </w:pPr>
      <w:r w:rsidRPr="006B7BD7">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007E4ED7" w:rsidRPr="007E4ED7">
        <w:rPr>
          <w:rFonts w:ascii="Times New Roman" w:hAnsi="Times New Roman" w:cs="Times New Roman"/>
          <w:sz w:val="28"/>
          <w:szCs w:val="28"/>
        </w:rPr>
        <w:t xml:space="preserve">Вовремя осуществляйте смену видов деятельности. Удержать внимание маленьких детей во время взаимодействия с ними непросто. Чтобы этого добиться, мы должны вовремя осуществлять смену видов деятельности. Это прием, который заключается в целесообразном чередовании педагогом в ходе занятия различных видов деятельности детей с целью снижения усталости, утомления, а также повышения интереса у воспитанников. Послушайте, а теперь посмотрите, а теперь потрогайте, можно даже понюхать, смотря, о чем речь. А теперь давайте попробуем это изобразить в движении! При смене вида </w:t>
      </w:r>
      <w:r w:rsidR="007E4ED7" w:rsidRPr="007E4ED7">
        <w:rPr>
          <w:rFonts w:ascii="Times New Roman" w:hAnsi="Times New Roman" w:cs="Times New Roman"/>
          <w:sz w:val="28"/>
          <w:szCs w:val="28"/>
        </w:rPr>
        <w:lastRenderedPageBreak/>
        <w:t>деятельности внимание на какое-то время снова концентрируется на объекте. Важно не переступить грань предела человеческого непроизвольного внимания. У детей 3-4 лет примерно 3</w:t>
      </w:r>
      <w:r w:rsidR="007E4ED7" w:rsidRPr="007E4ED7">
        <w:rPr>
          <w:rFonts w:ascii="Times New Roman" w:hAnsi="Times New Roman" w:cs="Times New Roman"/>
          <w:sz w:val="28"/>
          <w:szCs w:val="28"/>
        </w:rPr>
        <w:softHyphen/>
        <w:t>4 мин, к моменту поступления в школу - 10-12 мин, у взрослого - 20 минут.</w:t>
      </w:r>
    </w:p>
    <w:p w:rsidR="006B7BD7" w:rsidRPr="006B7BD7" w:rsidRDefault="007E4ED7" w:rsidP="004A5D64">
      <w:pPr>
        <w:spacing w:after="0" w:line="240" w:lineRule="auto"/>
        <w:jc w:val="both"/>
        <w:rPr>
          <w:rFonts w:ascii="Times New Roman" w:eastAsia="Times New Roman" w:hAnsi="Times New Roman" w:cs="Times New Roman"/>
          <w:color w:val="333333"/>
          <w:sz w:val="28"/>
          <w:szCs w:val="28"/>
        </w:rPr>
      </w:pPr>
      <w:r>
        <w:rPr>
          <w:rFonts w:ascii="Times New Roman" w:hAnsi="Times New Roman" w:cs="Times New Roman"/>
          <w:sz w:val="28"/>
          <w:szCs w:val="28"/>
        </w:rPr>
        <w:t xml:space="preserve">            </w:t>
      </w:r>
      <w:r w:rsidR="006B7BD7" w:rsidRPr="006B7BD7">
        <w:rPr>
          <w:rFonts w:ascii="Times New Roman" w:eastAsia="Times New Roman" w:hAnsi="Times New Roman" w:cs="Times New Roman"/>
          <w:color w:val="333333"/>
          <w:sz w:val="28"/>
          <w:szCs w:val="28"/>
        </w:rPr>
        <w:t>Обучайте, играя. Психология требует от нас учитывать, что внимание маленького ребенка в основном является непроизвольным. В его основе лежит интерес к происходящему. Недостаток произвольности в этом возрасте компенсируется за счет природного детского любопытства и готовности включаться в игру. Используйте это! Обучение через игру – наиболее эффективная форма занятия для дошкольников.</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rPr>
      </w:pPr>
      <w:r w:rsidRPr="006B7BD7">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Pr="006B7BD7">
        <w:rPr>
          <w:rFonts w:ascii="Times New Roman" w:eastAsia="Times New Roman" w:hAnsi="Times New Roman" w:cs="Times New Roman"/>
          <w:color w:val="333333"/>
          <w:sz w:val="28"/>
          <w:szCs w:val="28"/>
        </w:rPr>
        <w:t>Игру недаром называют "ведущей: именно благодаря ей, ребенок познает окружающий его мир предметов и людей, входит в мир социальных отношений, в сообщество взрослых. Через игру ребенок познает самого себя, свои возможности. Существует очень мало видов деятельности, которые не могут быть превращены в игру, когда вы пытаетесь привлечь внимание детей.</w:t>
      </w:r>
    </w:p>
    <w:p w:rsidR="006B7BD7" w:rsidRPr="006B7BD7" w:rsidRDefault="006B7BD7" w:rsidP="004A5D64">
      <w:pPr>
        <w:pStyle w:val="a3"/>
        <w:spacing w:before="0" w:beforeAutospacing="0" w:after="0" w:afterAutospacing="0"/>
        <w:ind w:firstLine="708"/>
        <w:jc w:val="both"/>
        <w:rPr>
          <w:color w:val="333333"/>
          <w:sz w:val="28"/>
          <w:szCs w:val="28"/>
        </w:rPr>
      </w:pPr>
      <w:r w:rsidRPr="006B7BD7">
        <w:rPr>
          <w:color w:val="333333"/>
          <w:sz w:val="28"/>
          <w:szCs w:val="28"/>
        </w:rPr>
        <w:t>Дайте возможность обрести реальный опыт. Дети любят то, к чему могут прикоснуться, ощутить на вкус и запах. История о животных, не может заменить реальной встречи с живыми животными. Лекция о жизненном цикле растения не несет никакого сравнения с возможностью вскопать почву и посадить семена – потом перепроверять, как они растут. Стремитесь строить занятия таким образом, чтобы учебная информация поступала по этим каналам. Ребёнок должен не только слышать объяснения педагога, но и увидеть, потрогать или даже понюхать.</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Pr>
          <w:color w:val="333333"/>
          <w:sz w:val="28"/>
          <w:szCs w:val="28"/>
        </w:rPr>
        <w:tab/>
      </w:r>
      <w:r w:rsidRPr="006B7BD7">
        <w:rPr>
          <w:color w:val="333333"/>
          <w:sz w:val="28"/>
          <w:szCs w:val="28"/>
        </w:rPr>
        <w:t xml:space="preserve">Используйте цвета. Красочные визуальные эффекты имеют </w:t>
      </w:r>
      <w:proofErr w:type="gramStart"/>
      <w:r w:rsidRPr="006B7BD7">
        <w:rPr>
          <w:color w:val="333333"/>
          <w:sz w:val="28"/>
          <w:szCs w:val="28"/>
        </w:rPr>
        <w:t>важное значение</w:t>
      </w:r>
      <w:proofErr w:type="gramEnd"/>
      <w:r>
        <w:rPr>
          <w:color w:val="333333"/>
          <w:sz w:val="28"/>
          <w:szCs w:val="28"/>
        </w:rPr>
        <w:t xml:space="preserve"> </w:t>
      </w:r>
      <w:r w:rsidRPr="006B7BD7">
        <w:rPr>
          <w:color w:val="333333"/>
          <w:sz w:val="28"/>
          <w:szCs w:val="28"/>
        </w:rPr>
        <w:t xml:space="preserve"> для привлечения внимания детей, особенно младшего возраста. Цвет – одна из самых ярких сторон детства. И каждый может вспомнить, сколько радости было, когда нам покупали желтый шар, цветную яркую книжку или розовое мороженое. Восприятие цвета детьми не только не такое, как у взрослых. Восприятие цвета детьми особое, непонятное взрослым, но очень точное в действительности, хотя для его описания детям не хватает слов языка. Цвет - это отличное средство управлять детьми. Мы все можем применять это средство, чтобы обучать, подталкивать и вдохновлять подрастающее поколение.</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 Сочиняйте сказки. Никто не любит лекции, а дети меньше всего. Все любят сказки, а дети больше всего. Новейшие </w:t>
      </w:r>
      <w:proofErr w:type="spellStart"/>
      <w:r w:rsidRPr="006B7BD7">
        <w:rPr>
          <w:color w:val="333333"/>
          <w:sz w:val="28"/>
          <w:szCs w:val="28"/>
        </w:rPr>
        <w:t>нейро</w:t>
      </w:r>
      <w:proofErr w:type="spellEnd"/>
      <w:r w:rsidRPr="006B7BD7">
        <w:rPr>
          <w:color w:val="333333"/>
          <w:sz w:val="28"/>
          <w:szCs w:val="28"/>
        </w:rPr>
        <w:t xml:space="preserve"> - маркетинговые исследования продемонстрировали, что наш мозг сказку помнит лучше, чем любую другую форму обмена информацией. Придумывать истории - это отличный способ научить ребенка чему-либо. Во время рассказа предлагайте детям активные роли, вовлекайте детей, заставляя их действовать в некоторых частях или давая возможность предсказать некоторые события, и вы, несомненно, окажетесь в центре их внимания.</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Используйте музыку. Дети очень любят петь и танцевать! Используя эту привязанность детей к музыке, возможно, повысить качество любого занятия, сделать его более привлекательным для ребенка. Музыка – самый эмоциональный вид искусства, поэтому она должна быть постоянным спутником повседневной жизни детей. Музыка помогает детям отражать окружающий их </w:t>
      </w:r>
      <w:r w:rsidRPr="006B7BD7">
        <w:rPr>
          <w:color w:val="333333"/>
          <w:sz w:val="28"/>
          <w:szCs w:val="28"/>
        </w:rPr>
        <w:lastRenderedPageBreak/>
        <w:t>мир в ярких образах, вызывать сопереживание этих образов, будить чувства и мысли, стремление к деятельности, формирует внутренний духовный мир ребенка, побуждает к творчеству. Включайте музыкальные паузы в повседневную жизнь детского сада: пусть она звучит во время гимнастики, игр, развлечений, на прогулках и экскурсиях. Быт ребенка обеднеет, если исключить музыку.</w:t>
      </w:r>
    </w:p>
    <w:p w:rsidR="007E4ED7" w:rsidRDefault="006B7BD7" w:rsidP="004A5D64">
      <w:pPr>
        <w:pStyle w:val="a3"/>
        <w:spacing w:before="0" w:beforeAutospacing="0" w:after="0" w:afterAutospacing="0"/>
        <w:jc w:val="both"/>
        <w:rPr>
          <w:color w:val="333333"/>
          <w:sz w:val="28"/>
          <w:szCs w:val="28"/>
        </w:rPr>
      </w:pPr>
      <w:r w:rsidRPr="006B7BD7">
        <w:rPr>
          <w:color w:val="333333"/>
          <w:sz w:val="28"/>
          <w:szCs w:val="28"/>
        </w:rPr>
        <w:t xml:space="preserve">    </w:t>
      </w:r>
      <w:r w:rsidR="004A5D64">
        <w:rPr>
          <w:color w:val="333333"/>
          <w:sz w:val="28"/>
          <w:szCs w:val="28"/>
        </w:rPr>
        <w:tab/>
      </w:r>
      <w:r w:rsidRPr="006B7BD7">
        <w:rPr>
          <w:color w:val="333333"/>
          <w:sz w:val="28"/>
          <w:szCs w:val="28"/>
        </w:rPr>
        <w:t> </w:t>
      </w:r>
      <w:r w:rsidR="007E4ED7" w:rsidRPr="006B7BD7">
        <w:rPr>
          <w:color w:val="333333"/>
          <w:sz w:val="28"/>
          <w:szCs w:val="28"/>
        </w:rPr>
        <w:t>Дети непременно должны видеть «продукт» своего изучения: рисунок, поделку и обязательно выполненное упражнение. Рисование, лепка, аппликация, конструирование, проигрывание определенных ситуаций и ролей способствуют раскрытию индивидуальности ребёнка, а положительные эмоции, ощущаемые детьми при творческом вдохновении, являются движущей силой, которая помогает детям справиться с различными трудностями, создаёт радостное настроение от полученного результата, закрепляет полученные знания.</w:t>
      </w:r>
    </w:p>
    <w:p w:rsidR="006B7BD7" w:rsidRPr="006B7BD7" w:rsidRDefault="007E4ED7" w:rsidP="004A5D64">
      <w:pPr>
        <w:pStyle w:val="a3"/>
        <w:spacing w:before="0" w:beforeAutospacing="0" w:after="0" w:afterAutospacing="0"/>
        <w:jc w:val="both"/>
        <w:rPr>
          <w:color w:val="333333"/>
          <w:sz w:val="28"/>
          <w:szCs w:val="28"/>
        </w:rPr>
      </w:pPr>
      <w:r>
        <w:rPr>
          <w:color w:val="333333"/>
          <w:sz w:val="28"/>
          <w:szCs w:val="28"/>
        </w:rPr>
        <w:t xml:space="preserve">           </w:t>
      </w:r>
      <w:r w:rsidR="006B7BD7" w:rsidRPr="006B7BD7">
        <w:rPr>
          <w:color w:val="333333"/>
          <w:sz w:val="28"/>
          <w:szCs w:val="28"/>
        </w:rPr>
        <w:t>Вовремя осуществляйте смену видов деятельности. Удержать внимание маленьких детей во время взаимодействия с ними непросто. Чтобы этого добиться, мы должны вовремя осуществлять смену видов деятельности. Это прием, который заключается в целесообразном чередовании педагогом в ходе занятия различных видов деятельности детей с целью снижения усталости, утомления, а также повышения интереса у воспитанников. Послушайте, а теперь посмотрите, а теперь потрогайте, можно даже понюхать, смотря, о чем речь. А теперь давайте попробуем это изобразить в движении! При смене вида деятельности внимание на какое-то время снова концентрируется на объекте. Важно не переступить грань предела человеческого непроизвольного внимания. У детей 3-4 лет примерно 3-4 мин, к моменту поступления в школу – 10-12 мин</w:t>
      </w:r>
      <w:r>
        <w:rPr>
          <w:color w:val="333333"/>
          <w:sz w:val="28"/>
          <w:szCs w:val="28"/>
        </w:rPr>
        <w:t>.</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xml:space="preserve">    </w:t>
      </w:r>
      <w:r w:rsidR="004A5D64">
        <w:rPr>
          <w:color w:val="333333"/>
          <w:sz w:val="28"/>
          <w:szCs w:val="28"/>
        </w:rPr>
        <w:tab/>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xml:space="preserve">    </w:t>
      </w:r>
      <w:r w:rsidR="004A5D64">
        <w:rPr>
          <w:color w:val="333333"/>
          <w:sz w:val="28"/>
          <w:szCs w:val="28"/>
        </w:rPr>
        <w:tab/>
      </w:r>
      <w:r w:rsidRPr="006B7BD7">
        <w:rPr>
          <w:color w:val="333333"/>
          <w:sz w:val="28"/>
          <w:szCs w:val="28"/>
        </w:rPr>
        <w:t>Какие бы приемы ни использовал педагог в своей работе, самым важным остается то, насколько он чувствует психологическое состояние коллектива, каждого отдельного ребенка, насколько вовремя он может применить тот или иной способ активизации внимания, а нестандартные ходы воспитателя, творчество и выдумка – наши верные в этом помощники.</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 Чтобы привлечь внимание ребенка, удержать его, вызвать желание участвовать в подготовленном Вами мероприятии, в идеале необходимо тонко чувствовать психологию ребенка, ну или соблюдать вышеперечисленные рекомендации. Благодаря таким простым правилам к концу пребывания в детском саду дошкольники, как правило, усваивают основные правила поведения на занятиях.</w:t>
      </w:r>
    </w:p>
    <w:p w:rsidR="00F204F3" w:rsidRDefault="000B2F16" w:rsidP="004A5D64">
      <w:pPr>
        <w:spacing w:after="0"/>
        <w:jc w:val="both"/>
      </w:pPr>
    </w:p>
    <w:sectPr w:rsidR="00F204F3" w:rsidSect="004A5D64">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5F"/>
    <w:multiLevelType w:val="multilevel"/>
    <w:tmpl w:val="A8E02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836D3A"/>
    <w:multiLevelType w:val="multilevel"/>
    <w:tmpl w:val="C3C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D7"/>
    <w:rsid w:val="000B2F16"/>
    <w:rsid w:val="003B0BDB"/>
    <w:rsid w:val="004A5D64"/>
    <w:rsid w:val="006B7BD7"/>
    <w:rsid w:val="007D1406"/>
    <w:rsid w:val="007E44B8"/>
    <w:rsid w:val="007E4ED7"/>
    <w:rsid w:val="007E68B6"/>
    <w:rsid w:val="00882F8F"/>
    <w:rsid w:val="00A1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7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B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7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3"/>
    <w:rsid w:val="007E4ED7"/>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4"/>
    <w:rsid w:val="007E4ED7"/>
    <w:pPr>
      <w:widowControl w:val="0"/>
      <w:shd w:val="clear" w:color="auto" w:fill="FFFFFF"/>
      <w:spacing w:after="420" w:line="322" w:lineRule="exact"/>
      <w:ind w:hanging="360"/>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7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B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7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3"/>
    <w:rsid w:val="007E4ED7"/>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4"/>
    <w:rsid w:val="007E4ED7"/>
    <w:pPr>
      <w:widowControl w:val="0"/>
      <w:shd w:val="clear" w:color="auto" w:fill="FFFFFF"/>
      <w:spacing w:after="420" w:line="322" w:lineRule="exact"/>
      <w:ind w:hanging="360"/>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5725">
      <w:bodyDiv w:val="1"/>
      <w:marLeft w:val="0"/>
      <w:marRight w:val="0"/>
      <w:marTop w:val="0"/>
      <w:marBottom w:val="0"/>
      <w:divBdr>
        <w:top w:val="none" w:sz="0" w:space="0" w:color="auto"/>
        <w:left w:val="none" w:sz="0" w:space="0" w:color="auto"/>
        <w:bottom w:val="none" w:sz="0" w:space="0" w:color="auto"/>
        <w:right w:val="none" w:sz="0" w:space="0" w:color="auto"/>
      </w:divBdr>
    </w:div>
    <w:div w:id="1195852735">
      <w:bodyDiv w:val="1"/>
      <w:marLeft w:val="0"/>
      <w:marRight w:val="0"/>
      <w:marTop w:val="0"/>
      <w:marBottom w:val="0"/>
      <w:divBdr>
        <w:top w:val="none" w:sz="0" w:space="0" w:color="auto"/>
        <w:left w:val="none" w:sz="0" w:space="0" w:color="auto"/>
        <w:bottom w:val="none" w:sz="0" w:space="0" w:color="auto"/>
        <w:right w:val="none" w:sz="0" w:space="0" w:color="auto"/>
      </w:divBdr>
    </w:div>
    <w:div w:id="1220630213">
      <w:bodyDiv w:val="1"/>
      <w:marLeft w:val="0"/>
      <w:marRight w:val="0"/>
      <w:marTop w:val="0"/>
      <w:marBottom w:val="0"/>
      <w:divBdr>
        <w:top w:val="none" w:sz="0" w:space="0" w:color="auto"/>
        <w:left w:val="none" w:sz="0" w:space="0" w:color="auto"/>
        <w:bottom w:val="none" w:sz="0" w:space="0" w:color="auto"/>
        <w:right w:val="none" w:sz="0" w:space="0" w:color="auto"/>
      </w:divBdr>
    </w:div>
    <w:div w:id="14293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dc:creator>
  <cp:lastModifiedBy>user</cp:lastModifiedBy>
  <cp:revision>2</cp:revision>
  <dcterms:created xsi:type="dcterms:W3CDTF">2024-05-15T07:00:00Z</dcterms:created>
  <dcterms:modified xsi:type="dcterms:W3CDTF">2024-05-15T07:00:00Z</dcterms:modified>
</cp:coreProperties>
</file>